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346D6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22217349">
      <w:pPr>
        <w:spacing w:after="0" w:line="56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2" w:name="_GoBack"/>
      <w:r>
        <w:rPr>
          <w:rFonts w:ascii="黑体" w:hAnsi="黑体" w:eastAsia="黑体"/>
          <w:sz w:val="32"/>
          <w:szCs w:val="32"/>
        </w:rPr>
        <w:t>2025年中国高校科技期刊研究会</w:t>
      </w:r>
      <w:bookmarkStart w:id="0" w:name="_Hlk229474919"/>
      <w:r>
        <w:rPr>
          <w:rFonts w:hint="eastAsia" w:ascii="黑体" w:hAnsi="黑体" w:eastAsia="黑体"/>
          <w:sz w:val="32"/>
          <w:szCs w:val="32"/>
        </w:rPr>
        <w:t>高</w:t>
      </w:r>
      <w:r>
        <w:rPr>
          <w:rFonts w:ascii="黑体" w:hAnsi="黑体" w:eastAsia="黑体"/>
          <w:sz w:val="32"/>
          <w:szCs w:val="32"/>
        </w:rPr>
        <w:t>职</w:t>
      </w:r>
      <w:r>
        <w:rPr>
          <w:rFonts w:hint="eastAsia" w:ascii="黑体" w:hAnsi="黑体" w:eastAsia="黑体"/>
          <w:sz w:val="32"/>
          <w:szCs w:val="32"/>
        </w:rPr>
        <w:t>高专</w:t>
      </w:r>
      <w:r>
        <w:rPr>
          <w:rFonts w:ascii="黑体" w:hAnsi="黑体" w:eastAsia="黑体"/>
          <w:sz w:val="32"/>
          <w:szCs w:val="32"/>
        </w:rPr>
        <w:t>期刊专业委员会</w:t>
      </w:r>
      <w:bookmarkEnd w:id="0"/>
      <w:r>
        <w:rPr>
          <w:rFonts w:ascii="黑体" w:hAnsi="黑体" w:eastAsia="黑体"/>
          <w:sz w:val="32"/>
          <w:szCs w:val="32"/>
        </w:rPr>
        <w:t>专项基金项目立项名单（22项）</w:t>
      </w:r>
    </w:p>
    <w:bookmarkEnd w:id="2"/>
    <w:p w14:paraId="78506E70">
      <w:pPr>
        <w:spacing w:after="0" w:line="240" w:lineRule="auto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6"/>
        <w:gridCol w:w="1646"/>
        <w:gridCol w:w="2206"/>
        <w:gridCol w:w="938"/>
        <w:gridCol w:w="2001"/>
      </w:tblGrid>
      <w:tr w14:paraId="5CDE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0A9C45C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序号</w:t>
            </w:r>
          </w:p>
        </w:tc>
        <w:tc>
          <w:tcPr>
            <w:tcW w:w="1016" w:type="dxa"/>
            <w:vAlign w:val="center"/>
          </w:tcPr>
          <w:p w14:paraId="4BDED90F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负责人</w:t>
            </w:r>
          </w:p>
        </w:tc>
        <w:tc>
          <w:tcPr>
            <w:tcW w:w="1646" w:type="dxa"/>
            <w:vAlign w:val="center"/>
          </w:tcPr>
          <w:p w14:paraId="3F39F3E9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单位</w:t>
            </w:r>
          </w:p>
        </w:tc>
        <w:tc>
          <w:tcPr>
            <w:tcW w:w="2206" w:type="dxa"/>
            <w:vAlign w:val="center"/>
          </w:tcPr>
          <w:p w14:paraId="2D4EF4DB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项目名称</w:t>
            </w:r>
          </w:p>
        </w:tc>
        <w:tc>
          <w:tcPr>
            <w:tcW w:w="938" w:type="dxa"/>
            <w:vAlign w:val="center"/>
          </w:tcPr>
          <w:p w14:paraId="49144CC6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项目类别</w:t>
            </w:r>
          </w:p>
        </w:tc>
        <w:tc>
          <w:tcPr>
            <w:tcW w:w="2001" w:type="dxa"/>
            <w:vAlign w:val="center"/>
          </w:tcPr>
          <w:p w14:paraId="2AD23241"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项目编号</w:t>
            </w:r>
          </w:p>
        </w:tc>
      </w:tr>
      <w:tr w14:paraId="3102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673D817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B90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  薇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38B5">
            <w:pPr>
              <w:widowControl/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《杨凌职业技术学院学报》编辑部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63CE">
            <w:pPr>
              <w:widowControl/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“新双高”背景下高职院校学报高质量发展路径研究与探索</w:t>
            </w:r>
          </w:p>
        </w:tc>
        <w:tc>
          <w:tcPr>
            <w:tcW w:w="938" w:type="dxa"/>
            <w:vAlign w:val="center"/>
          </w:tcPr>
          <w:p w14:paraId="62F6867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资助</w:t>
            </w:r>
          </w:p>
        </w:tc>
        <w:tc>
          <w:tcPr>
            <w:tcW w:w="2001" w:type="dxa"/>
            <w:vAlign w:val="center"/>
          </w:tcPr>
          <w:p w14:paraId="269158A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-2025-01</w:t>
            </w:r>
          </w:p>
        </w:tc>
      </w:tr>
      <w:tr w14:paraId="301F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FE0827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A0F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姚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芬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E59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《黄河水利职业技术学院学报》编辑部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EB3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本科职业院校期刊转型发展研究与实践</w:t>
            </w:r>
          </w:p>
        </w:tc>
        <w:tc>
          <w:tcPr>
            <w:tcW w:w="938" w:type="dxa"/>
            <w:vAlign w:val="center"/>
          </w:tcPr>
          <w:p w14:paraId="603575F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资助</w:t>
            </w:r>
          </w:p>
        </w:tc>
        <w:tc>
          <w:tcPr>
            <w:tcW w:w="2001" w:type="dxa"/>
            <w:vAlign w:val="center"/>
          </w:tcPr>
          <w:p w14:paraId="7DFB635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-2025-02</w:t>
            </w:r>
          </w:p>
        </w:tc>
      </w:tr>
      <w:tr w14:paraId="5D11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F8C10A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F12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许海燕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ED4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《武汉职业技术大学学报》编辑部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1497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省域高职期刊质量跃升路径研究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基于湖北14刊与4种样本期刊的三维差距分析</w:t>
            </w:r>
          </w:p>
        </w:tc>
        <w:tc>
          <w:tcPr>
            <w:tcW w:w="938" w:type="dxa"/>
            <w:vAlign w:val="center"/>
          </w:tcPr>
          <w:p w14:paraId="02819D2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资助</w:t>
            </w:r>
          </w:p>
        </w:tc>
        <w:tc>
          <w:tcPr>
            <w:tcW w:w="2001" w:type="dxa"/>
            <w:vAlign w:val="center"/>
          </w:tcPr>
          <w:p w14:paraId="4175BE4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-2025-03</w:t>
            </w:r>
          </w:p>
        </w:tc>
      </w:tr>
      <w:tr w14:paraId="3056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7EDAC13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2F0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彭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薇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1E4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《岳阳职业技术学院学报》编辑部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F06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新媒体融合视域下高职院校学术期刊数字化转型发展研究</w:t>
            </w:r>
          </w:p>
        </w:tc>
        <w:tc>
          <w:tcPr>
            <w:tcW w:w="938" w:type="dxa"/>
            <w:vAlign w:val="center"/>
          </w:tcPr>
          <w:p w14:paraId="676E3C8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资助</w:t>
            </w:r>
          </w:p>
        </w:tc>
        <w:tc>
          <w:tcPr>
            <w:tcW w:w="2001" w:type="dxa"/>
            <w:vAlign w:val="center"/>
          </w:tcPr>
          <w:p w14:paraId="0B1499A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-2025-04</w:t>
            </w:r>
          </w:p>
        </w:tc>
      </w:tr>
      <w:tr w14:paraId="1604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7E4A9A4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3F3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刘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蓓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C55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《镇江市高等专科学校学报》编辑部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21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高职高专期刊增强服务产学研协同创新能力研究</w:t>
            </w:r>
          </w:p>
        </w:tc>
        <w:tc>
          <w:tcPr>
            <w:tcW w:w="938" w:type="dxa"/>
            <w:vAlign w:val="center"/>
          </w:tcPr>
          <w:p w14:paraId="592F355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  <w14:ligatures w14:val="none"/>
              </w:rPr>
              <w:t>资助</w:t>
            </w:r>
          </w:p>
        </w:tc>
        <w:tc>
          <w:tcPr>
            <w:tcW w:w="2001" w:type="dxa"/>
            <w:vAlign w:val="center"/>
          </w:tcPr>
          <w:p w14:paraId="031D4C4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-2025-05</w:t>
            </w:r>
          </w:p>
        </w:tc>
      </w:tr>
      <w:tr w14:paraId="101D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34EDFDD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3FD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付甜甜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4A8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《菏泽医学专科学校学报》编辑部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65E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高职高专学报同行评议制度优化研究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基于全国高职高专院校的实证调查</w:t>
            </w:r>
          </w:p>
        </w:tc>
        <w:tc>
          <w:tcPr>
            <w:tcW w:w="938" w:type="dxa"/>
            <w:vAlign w:val="center"/>
          </w:tcPr>
          <w:p w14:paraId="2245E80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6EE2DBF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-2025-06</w:t>
            </w:r>
          </w:p>
        </w:tc>
      </w:tr>
      <w:tr w14:paraId="1F1D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E01523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D4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  栋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049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《芜湖职业技术学院学报》编辑部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10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高职高专期刊在“双高校”建设中的机遇与挑战</w:t>
            </w:r>
          </w:p>
        </w:tc>
        <w:tc>
          <w:tcPr>
            <w:tcW w:w="938" w:type="dxa"/>
            <w:vAlign w:val="center"/>
          </w:tcPr>
          <w:p w14:paraId="76B434A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7A54B7D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-2025-07</w:t>
            </w:r>
          </w:p>
        </w:tc>
      </w:tr>
      <w:tr w14:paraId="6E3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1FEA93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638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  莹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E7C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《北京工业职业技术学院学报》编辑部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2D1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高职高专期刊的数字化转型与影响力提升路径研究</w:t>
            </w:r>
          </w:p>
        </w:tc>
        <w:tc>
          <w:tcPr>
            <w:tcW w:w="938" w:type="dxa"/>
            <w:vAlign w:val="center"/>
          </w:tcPr>
          <w:p w14:paraId="04085C0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4FBF054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-2025-08</w:t>
            </w:r>
          </w:p>
        </w:tc>
      </w:tr>
      <w:tr w14:paraId="178A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2F4F45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06D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  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500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《安徽医学高等专科学校学报》编辑部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30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医学专科学报服务科研诚信建设的问题调研与对策分析</w:t>
            </w:r>
          </w:p>
        </w:tc>
        <w:tc>
          <w:tcPr>
            <w:tcW w:w="938" w:type="dxa"/>
            <w:vAlign w:val="center"/>
          </w:tcPr>
          <w:p w14:paraId="12F354E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1C0C1B9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-2025-09</w:t>
            </w:r>
          </w:p>
        </w:tc>
      </w:tr>
      <w:tr w14:paraId="4D55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3AACD95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57B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于  海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60B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《朝阳师范学院学报》编辑部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878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高职高专期刊差异化增强出版的实现路径研究</w:t>
            </w:r>
          </w:p>
        </w:tc>
        <w:tc>
          <w:tcPr>
            <w:tcW w:w="938" w:type="dxa"/>
            <w:vAlign w:val="center"/>
          </w:tcPr>
          <w:p w14:paraId="56E9700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547CA86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-2025-10</w:t>
            </w:r>
          </w:p>
        </w:tc>
      </w:tr>
      <w:tr w14:paraId="03C7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1E0A3F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10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  文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1720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《苏州市职业大学学报》编辑部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EA9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学术期刊与新质生产力的双向驱动逻辑及其高质量发展路径</w:t>
            </w:r>
          </w:p>
        </w:tc>
        <w:tc>
          <w:tcPr>
            <w:tcW w:w="938" w:type="dxa"/>
            <w:vAlign w:val="center"/>
          </w:tcPr>
          <w:p w14:paraId="4A6B4CA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1168FD3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-2025-11</w:t>
            </w:r>
          </w:p>
        </w:tc>
      </w:tr>
      <w:tr w14:paraId="106E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052E91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767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邹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丹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6C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《襄阳职业技术学院学报》编辑部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29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数智时代高职高专期刊传播力提升策略</w:t>
            </w:r>
          </w:p>
        </w:tc>
        <w:tc>
          <w:tcPr>
            <w:tcW w:w="938" w:type="dxa"/>
            <w:vAlign w:val="center"/>
          </w:tcPr>
          <w:p w14:paraId="08FC5A4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5420FBF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-2025-12</w:t>
            </w:r>
          </w:p>
        </w:tc>
      </w:tr>
      <w:tr w14:paraId="315F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A3488E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12B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张明辉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8F3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《漯河职业技术学院学报》编辑部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BBD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新媒体语境下高职高专期刊的融合态势与效能提升</w:t>
            </w:r>
          </w:p>
        </w:tc>
        <w:tc>
          <w:tcPr>
            <w:tcW w:w="938" w:type="dxa"/>
            <w:vAlign w:val="center"/>
          </w:tcPr>
          <w:p w14:paraId="7AE0344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06421D0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-2025-13</w:t>
            </w:r>
          </w:p>
        </w:tc>
      </w:tr>
      <w:tr w14:paraId="7C6C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FF5CB1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23E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秦锦文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E42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《渤海船舶职业学院学报》编辑部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C10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数智时代高职高专期刊高质量发展策略研究</w:t>
            </w:r>
          </w:p>
        </w:tc>
        <w:tc>
          <w:tcPr>
            <w:tcW w:w="938" w:type="dxa"/>
            <w:vAlign w:val="center"/>
          </w:tcPr>
          <w:p w14:paraId="6AF2E69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03841029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-2025-14</w:t>
            </w:r>
          </w:p>
        </w:tc>
      </w:tr>
      <w:tr w14:paraId="7D18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712D830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1A6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陈鑫鸿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DB4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《齐齐哈尔高等师范专科学校学报》编辑部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339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数智时代高职高专期刊论文学术不端行为防范与出版道德规范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vAlign w:val="center"/>
          </w:tcPr>
          <w:p w14:paraId="392C314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vAlign w:val="center"/>
          </w:tcPr>
          <w:p w14:paraId="6F6B293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-2025-15</w:t>
            </w:r>
          </w:p>
        </w:tc>
      </w:tr>
      <w:tr w14:paraId="6E5D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44D5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866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魏子凡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1442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《无锡职业技术学院学报》编辑部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DE9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新质生产力与出版业双向赋能：内在逻辑和实践路径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7D6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16DE5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-2025-16</w:t>
            </w:r>
          </w:p>
        </w:tc>
      </w:tr>
      <w:tr w14:paraId="7677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 w14:paraId="0C6E79E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498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贺春健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1CE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《长春教育学院学报》编辑部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C295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数智时代期刊编辑角色转型与能力提升策略研究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B54AC1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vAlign w:val="center"/>
          </w:tcPr>
          <w:p w14:paraId="2A5ABFA8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-2025-17</w:t>
            </w:r>
          </w:p>
        </w:tc>
      </w:tr>
      <w:tr w14:paraId="4320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8DE5E7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E75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郝爱君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45A8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《吉林水利电力职业学院学报》编辑部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0F54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高职高专期刊质量控制量化指标及持续改进机制研究</w:t>
            </w:r>
          </w:p>
        </w:tc>
        <w:tc>
          <w:tcPr>
            <w:tcW w:w="938" w:type="dxa"/>
            <w:vAlign w:val="center"/>
          </w:tcPr>
          <w:p w14:paraId="647BE66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0043C6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-2025-18</w:t>
            </w:r>
          </w:p>
        </w:tc>
      </w:tr>
      <w:tr w14:paraId="64A9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5719C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158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谭  华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E296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《南通职业大学学报》编辑部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5D79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bookmarkStart w:id="1" w:name="RANGE!B20"/>
            <w:r>
              <w:rPr>
                <w:rFonts w:hint="eastAsia" w:ascii="宋体" w:hAnsi="宋体" w:eastAsia="宋体"/>
                <w:sz w:val="21"/>
                <w:szCs w:val="21"/>
              </w:rPr>
              <w:t>文化强国建设背景下高职高专期刊服务“新双高”文化建设的作为与担当</w:t>
            </w:r>
            <w:bookmarkEnd w:id="1"/>
          </w:p>
        </w:tc>
        <w:tc>
          <w:tcPr>
            <w:tcW w:w="938" w:type="dxa"/>
            <w:vAlign w:val="center"/>
          </w:tcPr>
          <w:p w14:paraId="1281C1A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16EEDD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-2025-19</w:t>
            </w:r>
          </w:p>
        </w:tc>
      </w:tr>
      <w:tr w14:paraId="4A4F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E144B1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B7BE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陈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FBCA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《淮北职业技术学院学报》编辑部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9AF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新媒体背景下编辑出版人才队伍建设策略研究</w:t>
            </w:r>
          </w:p>
        </w:tc>
        <w:tc>
          <w:tcPr>
            <w:tcW w:w="938" w:type="dxa"/>
            <w:vAlign w:val="center"/>
          </w:tcPr>
          <w:p w14:paraId="2BBDE7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2F64D51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-2025-20</w:t>
            </w:r>
          </w:p>
        </w:tc>
      </w:tr>
      <w:tr w14:paraId="032D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63AA5C7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A8E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王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策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984E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《黑龙江旅游职业技术学院学报》编辑部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B6A3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高职高专期刊在“双高计划”院校建设中的机遇与挑战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以《职业技术》期刊为例</w:t>
            </w:r>
          </w:p>
        </w:tc>
        <w:tc>
          <w:tcPr>
            <w:tcW w:w="938" w:type="dxa"/>
            <w:vAlign w:val="center"/>
          </w:tcPr>
          <w:p w14:paraId="412E5DF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2AD6880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-2025-21</w:t>
            </w:r>
          </w:p>
        </w:tc>
      </w:tr>
      <w:tr w14:paraId="7231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440619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8514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崔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悦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0DDC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《安徽职业技术学院学报》编辑部</w:t>
            </w:r>
          </w:p>
        </w:tc>
        <w:tc>
          <w:tcPr>
            <w:tcW w:w="2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703D">
            <w:pPr>
              <w:spacing w:after="0" w:line="24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数智时代高职高专期刊编辑人-机协同素养培养路径及提升策略研究</w:t>
            </w:r>
          </w:p>
        </w:tc>
        <w:tc>
          <w:tcPr>
            <w:tcW w:w="938" w:type="dxa"/>
            <w:vAlign w:val="center"/>
          </w:tcPr>
          <w:p w14:paraId="2C8D9A4B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</w:tc>
        <w:tc>
          <w:tcPr>
            <w:tcW w:w="2001" w:type="dxa"/>
            <w:vAlign w:val="center"/>
          </w:tcPr>
          <w:p w14:paraId="4F6509A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CUJS-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GZGZ</w:t>
            </w:r>
            <w:r>
              <w:rPr>
                <w:rFonts w:ascii="宋体" w:hAnsi="宋体" w:eastAsia="宋体"/>
                <w:sz w:val="21"/>
                <w:szCs w:val="21"/>
              </w:rPr>
              <w:t>-2025-22</w:t>
            </w:r>
          </w:p>
        </w:tc>
      </w:tr>
    </w:tbl>
    <w:p w14:paraId="1D7AA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4F45"/>
    <w:rsid w:val="0AA5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2026-05-21T04:14:00Z</dcterms:created>
  <dc:creator>mcong</dc:creator>
  <cp:lastModifiedBy>mcong</cp:lastModifiedBy>
  <dcterms:modified xsi:type="dcterms:W3CDTF">2026-05-21T04:15:04Z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60DD8C5C03A54F35B29FED66A80CCC2F_11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